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13" w:rsidRDefault="006A4F13">
      <w:pPr>
        <w:widowControl w:val="0"/>
        <w:autoSpaceDE w:val="0"/>
        <w:autoSpaceDN w:val="0"/>
        <w:adjustRightInd w:val="0"/>
        <w:spacing w:after="0" w:line="240" w:lineRule="auto"/>
        <w:jc w:val="center"/>
        <w:rPr>
          <w:rFonts w:ascii="Arial" w:hAnsi="Arial" w:cs="Arial"/>
          <w:b/>
          <w:bCs/>
          <w:color w:val="080000"/>
          <w:sz w:val="32"/>
          <w:szCs w:val="32"/>
        </w:rPr>
      </w:pPr>
      <w:r>
        <w:rPr>
          <w:rFonts w:ascii="Arial" w:hAnsi="Arial" w:cs="Arial"/>
          <w:b/>
          <w:bCs/>
          <w:color w:val="080000"/>
          <w:sz w:val="32"/>
          <w:szCs w:val="32"/>
        </w:rPr>
        <w:t xml:space="preserve">Stížnost proti usnesení Policie ČR o odložení věci </w:t>
      </w: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Policie České republiky</w:t>
      </w: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Okresní ředitelství </w:t>
      </w: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80000"/>
          <w:sz w:val="20"/>
          <w:szCs w:val="20"/>
        </w:rPr>
      </w:pPr>
      <w:r>
        <w:rPr>
          <w:rFonts w:ascii="Arial" w:hAnsi="Arial" w:cs="Arial"/>
          <w:b/>
          <w:bCs/>
          <w:color w:val="000000"/>
          <w:sz w:val="20"/>
          <w:szCs w:val="20"/>
        </w:rPr>
        <w:t xml:space="preserve">Stížnost proti usnesení zveřejněném pod č.j. </w:t>
      </w:r>
      <w:r>
        <w:rPr>
          <w:rFonts w:ascii="Arial" w:hAnsi="Arial" w:cs="Arial"/>
          <w:color w:val="080000"/>
          <w:sz w:val="20"/>
          <w:szCs w:val="20"/>
        </w:rPr>
        <w:t>………………………..</w:t>
      </w:r>
    </w:p>
    <w:p w:rsidR="006A4F13" w:rsidRDefault="006A4F13">
      <w:pPr>
        <w:widowControl w:val="0"/>
        <w:autoSpaceDE w:val="0"/>
        <w:autoSpaceDN w:val="0"/>
        <w:adjustRightInd w:val="0"/>
        <w:spacing w:after="0" w:line="240" w:lineRule="auto"/>
        <w:jc w:val="both"/>
        <w:rPr>
          <w:rFonts w:ascii="Arial" w:hAnsi="Arial" w:cs="Arial"/>
          <w:b/>
          <w:bCs/>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b/>
          <w:bCs/>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Podáváme tímto v zákonné lhůtě stížnost proti výše uvedenému usnesení, doručenému naší společnosti dne ……………, kterým bylo odloženo oznámení o podezření z trestného činu neoprávněného užívání cizí věci proti ……………………….., nar..…………….., trvale bytem ………………………..…………, okr. ………………………..……………………..</w:t>
      </w: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Důvodem stížnosti je skutečnost, že policejní orgán nesprávně kvalifikoval jednání ………………………..……………………….…………………...… V daném případě bylo oprávněné užívání majetku založeno smlouvou  č. ……………………….. ze dne ……….., na jejímž základě mohl nájemce za předpokladu plnění příslušných ustanovení leasingové smlouvy svěřený majetek užívat.</w:t>
      </w: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Pan ……………………….. své povinnosti (zejména hrazení pravidelných měsíčních splátek) vyplývající z výše uvedené smlouvy neplnil. Dne ……….. byla panu ……………………….. zaslána výpověď leasingové smlouvy ke dni ………. , kterou si osobně převzal dne ………… . </w:t>
      </w: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Svůj dluh pan ……………………….. ve stanoveném termínu neuhradil. Dne ………... tedy skončila platnost leasingové smlouvy č. .… a tím zanikl i právní důvod užívání věcí, které tvořily předmět leasingové smlouvy. Pan ……………………….. do ....... dnů, tak jak byl povinen dle smluvních podmínek, předmět leasingu nevrátil pronajímateli. Od doby, kdy ve sjednané době pan ……………………….. věc nevrátil pronajímateli, se nepochybně dopouští trestného činu neoprávněného užívání cizí věci. Jedná se o formu protiprávního jednání uvedenou ve větě druhé, přičemž škoda způsobená na cizím majetku tímto trestným činem je skutečná hodnota věci, která mu byla svěřena. Vzhledem k pořizovací ceně pronajatých předmětů ………………………..,- Kč je způsobená škoda nikoliv malá.</w:t>
      </w: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V úvahu rovněž připadá právní kvalifikace pro trestný čin zpronevěry, neboť osoba, která po ukončení platnosti leasingové smlouvy předmět nevrátila a nadále ho užívá bez právního důvodu, naplnila svým jednáním znaky skutkové podstaty uvedeného trestného činu, protože si </w:t>
      </w:r>
      <w:r>
        <w:rPr>
          <w:rFonts w:ascii="Arial" w:hAnsi="Arial" w:cs="Arial"/>
          <w:b/>
          <w:bCs/>
          <w:color w:val="000000"/>
          <w:sz w:val="20"/>
          <w:szCs w:val="20"/>
        </w:rPr>
        <w:t xml:space="preserve">přisvojila </w:t>
      </w:r>
      <w:r>
        <w:rPr>
          <w:rFonts w:ascii="Arial" w:hAnsi="Arial" w:cs="Arial"/>
          <w:color w:val="000000"/>
          <w:sz w:val="20"/>
          <w:szCs w:val="20"/>
        </w:rPr>
        <w:t>cizí svěřenou věc.</w:t>
      </w: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Policejní orgán své rozhodnutí opírá pouze o tvrzení pana ……………………….., které ovšem nebylo prověřeno ve smyslu výslechu pana ………………………...  Žádnou písemnou dohodu nemám v této věci k dispozici a pan ……………………….. žádné splátky nehradí. Zdůvodnění, že pan ……………………….. měl v úmyslu předmět leasingu užívat i nadále je ve smyslu trestně právního bezvýznamné.</w:t>
      </w:r>
    </w:p>
    <w:p w:rsidR="006A4F13" w:rsidRDefault="006A4F13">
      <w:pPr>
        <w:widowControl w:val="0"/>
        <w:autoSpaceDE w:val="0"/>
        <w:autoSpaceDN w:val="0"/>
        <w:adjustRightInd w:val="0"/>
        <w:spacing w:after="0" w:line="240" w:lineRule="auto"/>
        <w:ind w:left="705"/>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Z uvedených důvodů žádáme, aby bylo v dané věci rozhodnuto jiným způsobem.</w:t>
      </w: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Datum a místo:            .......................................................</w:t>
      </w: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p>
    <w:p w:rsidR="006A4F13" w:rsidRDefault="006A4F13">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Podpis:                        ......................................................</w:t>
      </w:r>
    </w:p>
    <w:p w:rsidR="006A4F13" w:rsidRDefault="006A4F13">
      <w:pPr>
        <w:widowControl w:val="0"/>
        <w:autoSpaceDE w:val="0"/>
        <w:autoSpaceDN w:val="0"/>
        <w:adjustRightInd w:val="0"/>
        <w:spacing w:after="0" w:line="240" w:lineRule="auto"/>
        <w:jc w:val="both"/>
        <w:rPr>
          <w:rFonts w:ascii="Arial" w:hAnsi="Arial" w:cs="Arial"/>
          <w:b/>
          <w:bCs/>
          <w:color w:val="080000"/>
          <w:sz w:val="32"/>
          <w:szCs w:val="32"/>
        </w:rPr>
      </w:pPr>
    </w:p>
    <w:sectPr w:rsidR="006A4F13">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A4F13"/>
    <w:rsid w:val="006A4F13"/>
    <w:rsid w:val="00C14DE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cstheme="min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2322</Characters>
  <Application>Microsoft Office Word</Application>
  <DocSecurity>0</DocSecurity>
  <Lines>258</Lines>
  <Paragraphs>110</Paragraphs>
  <ScaleCrop>false</ScaleCrop>
  <Company>Hewlett-Packard</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2015-03-25T06:55:00Z</dcterms:created>
  <dcterms:modified xsi:type="dcterms:W3CDTF">2015-03-25T06:55:00Z</dcterms:modified>
</cp:coreProperties>
</file>